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AA94" w14:textId="29AA8B9D" w:rsidR="005D6456" w:rsidRDefault="00990731">
      <w:pPr>
        <w:rPr>
          <w:lang w:val="pt-PT"/>
        </w:rPr>
      </w:pPr>
      <w:r w:rsidRPr="00990731">
        <w:rPr>
          <w:lang w:val="pt-PT"/>
        </w:rPr>
        <w:t>Quadro de indicadores – global components a</w:t>
      </w:r>
      <w:r>
        <w:rPr>
          <w:lang w:val="pt-PT"/>
        </w:rPr>
        <w:t>pproache 1</w:t>
      </w:r>
    </w:p>
    <w:p w14:paraId="0EBAC833" w14:textId="2E9F0EEA" w:rsidR="00990731" w:rsidRDefault="00990731">
      <w:pPr>
        <w:rPr>
          <w:lang w:val="pt-PT"/>
        </w:rPr>
      </w:pPr>
    </w:p>
    <w:p w14:paraId="270BFE4D" w14:textId="54EA3FB5" w:rsidR="00990731" w:rsidRDefault="00990731">
      <w:pPr>
        <w:rPr>
          <w:lang w:val="pt-PT"/>
        </w:rPr>
      </w:pPr>
      <w:r>
        <w:rPr>
          <w:lang w:val="pt-PT"/>
        </w:rPr>
        <w:t>Summary of outcomes</w:t>
      </w:r>
    </w:p>
    <w:tbl>
      <w:tblPr>
        <w:tblW w:w="184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47"/>
        <w:gridCol w:w="13826"/>
      </w:tblGrid>
      <w:tr w:rsidR="00990731" w:rsidRPr="000B36C2" w14:paraId="44FFA90A" w14:textId="77777777" w:rsidTr="00343B10">
        <w:tc>
          <w:tcPr>
            <w:tcW w:w="15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76EE97A" w14:textId="77777777" w:rsidR="00990731" w:rsidRPr="000B36C2" w:rsidRDefault="00990731" w:rsidP="00343B10">
            <w:pPr>
              <w:rPr>
                <w:rFonts w:cstheme="minorHAnsi"/>
              </w:rPr>
            </w:pPr>
            <w:r w:rsidRPr="000B36C2">
              <w:rPr>
                <w:rFonts w:cstheme="minorHAnsi"/>
              </w:rPr>
              <w:t xml:space="preserve">Outcome 2: </w:t>
            </w:r>
            <w:sdt>
              <w:sdtPr>
                <w:rPr>
                  <w:rFonts w:cstheme="minorHAnsi"/>
                </w:rPr>
                <w:id w:val="-1673791780"/>
                <w:placeholder>
                  <w:docPart w:val="B747F4A5D8C540A59E0005F8CE065406"/>
                </w:placeholder>
              </w:sdtPr>
              <w:sdtContent>
                <w:r w:rsidRPr="000B36C2">
                  <w:rPr>
                    <w:rFonts w:cstheme="minorHAnsi"/>
                  </w:rPr>
                  <w:t>To support governments in implementing and monitoring effective gender-sensitive and disability-inclusive social protection systems and programmes for all while ensuring financial sustainability and macroeconomic stability.</w:t>
                </w:r>
              </w:sdtContent>
            </w:sdt>
          </w:p>
        </w:tc>
      </w:tr>
      <w:tr w:rsidR="00990731" w:rsidRPr="00636D01" w14:paraId="12B5E906" w14:textId="77777777" w:rsidTr="00343B10">
        <w:trPr>
          <w:gridAfter w:val="1"/>
          <w:wAfter w:w="3164" w:type="dxa"/>
          <w:trHeight w:val="313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shd w:val="clear" w:color="auto" w:fill="FFFFFF"/>
          </w:tcPr>
          <w:sdt>
            <w:sdtPr>
              <w:rPr>
                <w:rFonts w:cstheme="minorHAnsi"/>
              </w:rPr>
              <w:id w:val="-995946001"/>
              <w:placeholder>
                <w:docPart w:val="883F4FB785C64A9D91531E71CB79BB3E"/>
              </w:placeholder>
            </w:sdtPr>
            <w:sdtContent>
              <w:p w14:paraId="1F04B58F" w14:textId="77777777" w:rsidR="00990731" w:rsidRPr="00636D01" w:rsidRDefault="00990731" w:rsidP="00343B10">
                <w:pPr>
                  <w:rPr>
                    <w:rFonts w:cstheme="minorHAnsi"/>
                  </w:rPr>
                </w:pPr>
                <w:r w:rsidRPr="00636D01">
                  <w:rPr>
                    <w:rFonts w:eastAsia="Batang" w:cstheme="minorHAnsi"/>
                  </w:rPr>
                  <w:t>Number of governments supported</w:t>
                </w:r>
              </w:p>
            </w:sdtContent>
          </w:sdt>
        </w:tc>
      </w:tr>
      <w:tr w:rsidR="00990731" w:rsidRPr="00636D01" w14:paraId="475533D6" w14:textId="77777777" w:rsidTr="00343B10">
        <w:trPr>
          <w:gridAfter w:val="1"/>
          <w:wAfter w:w="3164" w:type="dxa"/>
        </w:trPr>
        <w:tc>
          <w:tcPr>
            <w:tcW w:w="3851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shd w:val="clear" w:color="auto" w:fill="FFFFFF"/>
          </w:tcPr>
          <w:sdt>
            <w:sdtPr>
              <w:rPr>
                <w:rFonts w:cstheme="minorHAnsi"/>
              </w:rPr>
              <w:id w:val="981745405"/>
              <w:placeholder>
                <w:docPart w:val="F60D1E9E3B8C448DAB1A9703BE18B2F0"/>
              </w:placeholder>
            </w:sdtPr>
            <w:sdtContent>
              <w:p w14:paraId="67B935E3" w14:textId="77777777" w:rsidR="00990731" w:rsidRPr="00636D01" w:rsidRDefault="00990731" w:rsidP="00343B10">
                <w:pPr>
                  <w:rPr>
                    <w:rFonts w:cstheme="minorHAnsi"/>
                  </w:rPr>
                </w:pPr>
                <w:r w:rsidRPr="000B36C2">
                  <w:rPr>
                    <w:rFonts w:eastAsia="Batang" w:cstheme="minorHAnsi"/>
                  </w:rPr>
                  <w:t>Number of national policy makers participating in social protection knowledge sharing and activities at supranational level (disaggregated by sex), distinguishing activities related to COVID-19</w:t>
                </w:r>
              </w:p>
            </w:sdtContent>
          </w:sdt>
        </w:tc>
      </w:tr>
    </w:tbl>
    <w:p w14:paraId="399AEC7A" w14:textId="61E5DA73" w:rsidR="00990731" w:rsidRDefault="00990731"/>
    <w:p w14:paraId="6FE0C760" w14:textId="77777777" w:rsidR="00E24748" w:rsidRPr="00E24748" w:rsidRDefault="00E24748" w:rsidP="00E24748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lang w:eastAsia="en-GB"/>
        </w:rPr>
      </w:pPr>
      <w:r w:rsidRPr="00E24748">
        <w:rPr>
          <w:rFonts w:ascii="Open Sans" w:eastAsia="Times New Roman" w:hAnsi="Open Sans" w:cs="Open Sans"/>
          <w:color w:val="333333"/>
          <w:kern w:val="36"/>
          <w:lang w:eastAsia="en-GB"/>
        </w:rPr>
        <w:t>Lao People’s Democratic Republic</w:t>
      </w:r>
    </w:p>
    <w:p w14:paraId="49FA5E05" w14:textId="77777777" w:rsidR="00E24748" w:rsidRPr="00990731" w:rsidRDefault="00E24748"/>
    <w:p w14:paraId="7DDB709D" w14:textId="667C23C1" w:rsidR="00990731" w:rsidRPr="00990731" w:rsidRDefault="00990731"/>
    <w:p w14:paraId="43749288" w14:textId="6A264910" w:rsidR="00990731" w:rsidRPr="00990731" w:rsidRDefault="00990731">
      <w:r>
        <w:t>For 2022, we will include all ITC ILO participants to the Spanish and English versions, as we are now providing input and revising the content of the course.</w:t>
      </w:r>
    </w:p>
    <w:sectPr w:rsidR="00990731" w:rsidRPr="0099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31"/>
    <w:rsid w:val="0042399C"/>
    <w:rsid w:val="00886C75"/>
    <w:rsid w:val="00990731"/>
    <w:rsid w:val="00D13FB6"/>
    <w:rsid w:val="00E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8A72"/>
  <w15:chartTrackingRefBased/>
  <w15:docId w15:val="{8EAF799A-8482-4F0D-B6A3-46E8D8ED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7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7F4A5D8C540A59E0005F8CE06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61BD-C91A-410D-9D29-FD0704C74488}"/>
      </w:docPartPr>
      <w:docPartBody>
        <w:p w:rsidR="00000000" w:rsidRDefault="004D745A" w:rsidP="004D745A">
          <w:pPr>
            <w:pStyle w:val="B747F4A5D8C540A59E0005F8CE065406"/>
          </w:pPr>
          <w:r w:rsidRPr="00B35101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83F4FB785C64A9D91531E71CB79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F7ED-081E-4C1B-9247-5C922A16306C}"/>
      </w:docPartPr>
      <w:docPartBody>
        <w:p w:rsidR="00000000" w:rsidRDefault="004D745A" w:rsidP="004D745A">
          <w:pPr>
            <w:pStyle w:val="883F4FB785C64A9D91531E71CB79BB3E"/>
          </w:pPr>
          <w:r w:rsidRPr="00B35101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F60D1E9E3B8C448DAB1A9703BE18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F081-AC7A-494F-9D47-CBB9720C3B2A}"/>
      </w:docPartPr>
      <w:docPartBody>
        <w:p w:rsidR="00000000" w:rsidRDefault="004D745A" w:rsidP="004D745A">
          <w:pPr>
            <w:pStyle w:val="F60D1E9E3B8C448DAB1A9703BE18B2F0"/>
          </w:pPr>
          <w:r w:rsidRPr="00B35101">
            <w:rPr>
              <w:rStyle w:val="Placehold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5A"/>
    <w:rsid w:val="004D3378"/>
    <w:rsid w:val="004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45A"/>
    <w:rPr>
      <w:color w:val="808080"/>
    </w:rPr>
  </w:style>
  <w:style w:type="paragraph" w:customStyle="1" w:styleId="B747F4A5D8C540A59E0005F8CE065406">
    <w:name w:val="B747F4A5D8C540A59E0005F8CE065406"/>
    <w:rsid w:val="004D745A"/>
  </w:style>
  <w:style w:type="paragraph" w:customStyle="1" w:styleId="883F4FB785C64A9D91531E71CB79BB3E">
    <w:name w:val="883F4FB785C64A9D91531E71CB79BB3E"/>
    <w:rsid w:val="004D745A"/>
  </w:style>
  <w:style w:type="paragraph" w:customStyle="1" w:styleId="F60D1E9E3B8C448DAB1A9703BE18B2F0">
    <w:name w:val="F60D1E9E3B8C448DAB1A9703BE18B2F0"/>
    <w:rsid w:val="004D7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Lima Vieira, Ana Carolina</dc:creator>
  <cp:keywords/>
  <dc:description/>
  <cp:lastModifiedBy>De Lima Vieira, Ana Carolina</cp:lastModifiedBy>
  <cp:revision>1</cp:revision>
  <dcterms:created xsi:type="dcterms:W3CDTF">2022-05-16T09:33:00Z</dcterms:created>
  <dcterms:modified xsi:type="dcterms:W3CDTF">2022-05-26T07:51:00Z</dcterms:modified>
</cp:coreProperties>
</file>