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FC27" w14:textId="7CF3C5A1" w:rsidR="00F913BE" w:rsidRPr="00961D68" w:rsidRDefault="00EC4D30" w:rsidP="00961D68">
      <w:pPr>
        <w:spacing w:before="120" w:after="120" w:line="264" w:lineRule="auto"/>
        <w:jc w:val="center"/>
        <w:rPr>
          <w:rFonts w:ascii="Franklin Gothic Book" w:hAnsi="Franklin Gothic Book" w:cs="Noto Sans"/>
          <w:b/>
          <w:bCs/>
          <w:color w:val="2F5496" w:themeColor="accent1" w:themeShade="BF"/>
          <w:sz w:val="36"/>
          <w:szCs w:val="36"/>
          <w:lang w:bidi="lo-LA"/>
        </w:rPr>
      </w:pPr>
      <w:r>
        <w:rPr>
          <w:rFonts w:ascii="Franklin Gothic Book" w:hAnsi="Franklin Gothic Book" w:cs="Noto Sans"/>
          <w:b/>
          <w:bCs/>
          <w:color w:val="2F5496" w:themeColor="accent1" w:themeShade="BF"/>
          <w:sz w:val="36"/>
          <w:szCs w:val="36"/>
          <w:lang w:bidi="lo-LA"/>
        </w:rPr>
        <w:t>Cooperation in s</w:t>
      </w:r>
      <w:r w:rsidR="00BA4C05" w:rsidRPr="110F8D26">
        <w:rPr>
          <w:rFonts w:ascii="Franklin Gothic Book" w:hAnsi="Franklin Gothic Book" w:cs="Noto Sans"/>
          <w:b/>
          <w:bCs/>
          <w:color w:val="2F5496" w:themeColor="accent1" w:themeShade="BF"/>
          <w:sz w:val="36"/>
          <w:szCs w:val="36"/>
          <w:lang w:bidi="lo-LA"/>
        </w:rPr>
        <w:t xml:space="preserve">ocial </w:t>
      </w:r>
      <w:r>
        <w:rPr>
          <w:rFonts w:ascii="Franklin Gothic Book" w:hAnsi="Franklin Gothic Book" w:cs="Noto Sans"/>
          <w:b/>
          <w:bCs/>
          <w:color w:val="2F5496" w:themeColor="accent1" w:themeShade="BF"/>
          <w:sz w:val="36"/>
          <w:szCs w:val="36"/>
          <w:lang w:bidi="lo-LA"/>
        </w:rPr>
        <w:t xml:space="preserve">security </w:t>
      </w:r>
      <w:r w:rsidR="00222E50">
        <w:rPr>
          <w:rFonts w:ascii="Franklin Gothic Book" w:hAnsi="Franklin Gothic Book" w:cs="Noto Sans"/>
          <w:b/>
          <w:bCs/>
          <w:color w:val="2F5496" w:themeColor="accent1" w:themeShade="BF"/>
          <w:sz w:val="36"/>
          <w:szCs w:val="36"/>
          <w:lang w:bidi="lo-LA"/>
        </w:rPr>
        <w:t xml:space="preserve">sector </w:t>
      </w:r>
      <w:r>
        <w:rPr>
          <w:rFonts w:ascii="Franklin Gothic Book" w:hAnsi="Franklin Gothic Book" w:cs="Noto Sans"/>
          <w:b/>
          <w:bCs/>
          <w:color w:val="2F5496" w:themeColor="accent1" w:themeShade="BF"/>
          <w:sz w:val="36"/>
          <w:szCs w:val="36"/>
          <w:lang w:bidi="lo-LA"/>
        </w:rPr>
        <w:t>strengthened among ASEAN member states</w:t>
      </w:r>
    </w:p>
    <w:p w14:paraId="0445E075" w14:textId="0B147B03" w:rsidR="00884308" w:rsidRPr="00E702C5" w:rsidRDefault="00CF53ED" w:rsidP="003D476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b/>
          <w:bCs/>
          <w:i/>
          <w:iCs/>
          <w:color w:val="000000"/>
          <w:sz w:val="22"/>
          <w:szCs w:val="22"/>
          <w:lang w:bidi="lo-LA"/>
        </w:rPr>
      </w:pPr>
      <w:r>
        <w:rPr>
          <w:rFonts w:ascii="Franklin Gothic Book" w:hAnsi="Franklin Gothic Book" w:cs="Noto Sans"/>
          <w:b/>
          <w:bCs/>
          <w:i/>
          <w:iCs/>
          <w:color w:val="000000"/>
          <w:sz w:val="22"/>
          <w:szCs w:val="22"/>
          <w:lang w:bidi="lo-LA"/>
        </w:rPr>
        <w:t xml:space="preserve">ASEAN member states discuss good practices and innovative approaches towards strengthening their </w:t>
      </w:r>
      <w:r w:rsidR="00D54389">
        <w:rPr>
          <w:rFonts w:ascii="Franklin Gothic Book" w:hAnsi="Franklin Gothic Book" w:cs="Noto Sans"/>
          <w:b/>
          <w:bCs/>
          <w:i/>
          <w:iCs/>
          <w:color w:val="000000"/>
          <w:sz w:val="22"/>
          <w:szCs w:val="22"/>
          <w:lang w:bidi="lo-LA"/>
        </w:rPr>
        <w:t xml:space="preserve">social security </w:t>
      </w:r>
      <w:r>
        <w:rPr>
          <w:rFonts w:ascii="Franklin Gothic Book" w:hAnsi="Franklin Gothic Book" w:cs="Noto Sans"/>
          <w:b/>
          <w:bCs/>
          <w:i/>
          <w:iCs/>
          <w:color w:val="000000"/>
          <w:sz w:val="22"/>
          <w:szCs w:val="22"/>
          <w:lang w:bidi="lo-LA"/>
        </w:rPr>
        <w:t>systems and expanding coverage to more people</w:t>
      </w:r>
      <w:r w:rsidRPr="00961D68">
        <w:rPr>
          <w:rFonts w:ascii="Franklin Gothic Book" w:hAnsi="Franklin Gothic Book" w:cs="Noto Sans"/>
          <w:b/>
          <w:bCs/>
          <w:i/>
          <w:iCs/>
          <w:color w:val="000000"/>
          <w:sz w:val="22"/>
          <w:szCs w:val="22"/>
          <w:lang w:bidi="lo-LA"/>
        </w:rPr>
        <w:t>.</w:t>
      </w:r>
    </w:p>
    <w:p w14:paraId="08FE96D7" w14:textId="339CF74E" w:rsidR="003D5FA5" w:rsidRPr="00EB71E0" w:rsidRDefault="00F913BE" w:rsidP="003D476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--------------------------------------------------------------------------------------------------------</w:t>
      </w:r>
      <w:r w:rsidR="004C30D5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-----------------------------------------------------------------</w:t>
      </w: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-------</w:t>
      </w:r>
    </w:p>
    <w:p w14:paraId="7BFD6DD4" w14:textId="792BF073" w:rsidR="005E3A2C" w:rsidRDefault="008B7C20" w:rsidP="006C09E7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proofErr w:type="spellStart"/>
      <w:r>
        <w:rPr>
          <w:rFonts w:ascii="Franklin Gothic Book" w:hAnsi="Franklin Gothic Book" w:cs="Noto Sans"/>
          <w:sz w:val="22"/>
          <w:szCs w:val="22"/>
        </w:rPr>
        <w:t>Luang</w:t>
      </w:r>
      <w:proofErr w:type="spellEnd"/>
      <w:r>
        <w:rPr>
          <w:rFonts w:ascii="Franklin Gothic Book" w:hAnsi="Franklin Gothic Book" w:cs="Noto Sans"/>
          <w:sz w:val="22"/>
          <w:szCs w:val="22"/>
        </w:rPr>
        <w:t xml:space="preserve"> Prabang</w:t>
      </w:r>
      <w:r w:rsidR="007E5A13" w:rsidRPr="00E702C5">
        <w:rPr>
          <w:rFonts w:ascii="Franklin Gothic Book" w:hAnsi="Franklin Gothic Book" w:cs="Noto Sans"/>
          <w:sz w:val="22"/>
          <w:szCs w:val="22"/>
        </w:rPr>
        <w:t>,</w:t>
      </w:r>
      <w:r w:rsidR="007E5A13">
        <w:rPr>
          <w:rFonts w:ascii="Franklin Gothic Book" w:hAnsi="Franklin Gothic Book" w:cs="Noto Sans"/>
          <w:b/>
          <w:bCs/>
          <w:color w:val="000000"/>
          <w:sz w:val="22"/>
          <w:szCs w:val="22"/>
          <w:lang w:bidi="lo-LA"/>
        </w:rPr>
        <w:t xml:space="preserve"> </w:t>
      </w:r>
      <w:r w:rsidR="00E702C5" w:rsidRPr="00E702C5">
        <w:rPr>
          <w:rFonts w:ascii="Franklin Gothic Book" w:hAnsi="Franklin Gothic Book" w:cs="Noto Sans"/>
          <w:sz w:val="22"/>
          <w:szCs w:val="22"/>
        </w:rPr>
        <w:t>Lao People’s Democratic Republic</w:t>
      </w:r>
      <w:r w:rsidR="00E702C5" w:rsidRPr="00EB71E0">
        <w:rPr>
          <w:rFonts w:ascii="Franklin Gothic Book" w:hAnsi="Franklin Gothic Book" w:cs="Noto Sans"/>
          <w:b/>
          <w:bCs/>
          <w:color w:val="000000"/>
          <w:sz w:val="22"/>
          <w:szCs w:val="22"/>
          <w:lang w:bidi="lo-LA"/>
        </w:rPr>
        <w:t xml:space="preserve"> </w:t>
      </w:r>
      <w:r w:rsidR="003D5FA5" w:rsidRPr="00E702C5">
        <w:rPr>
          <w:rFonts w:ascii="Franklin Gothic Book" w:hAnsi="Franklin Gothic Book" w:cs="Noto Sans"/>
          <w:sz w:val="21"/>
          <w:szCs w:val="21"/>
        </w:rPr>
        <w:t>(</w:t>
      </w:r>
      <w:r w:rsidR="003D5FA5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ILO News)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—</w:t>
      </w:r>
      <w:r w:rsidR="00D54389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1A0A1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On 23-24 November, s</w:t>
      </w:r>
      <w:r w:rsidR="005E3A2C" w:rsidRPr="005E3A2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ocial security institutions from ASEAN member states </w:t>
      </w:r>
      <w:r w:rsidR="001A0A1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met in Lao</w:t>
      </w:r>
      <w:r w:rsidR="000A464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PDR</w:t>
      </w:r>
      <w:r w:rsidR="001A0A1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to exchange</w:t>
      </w:r>
      <w:r w:rsidR="001A0A17" w:rsidRPr="005E3A2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5E3A2C" w:rsidRPr="005E3A2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good practices and</w:t>
      </w:r>
      <w:r w:rsidR="001A0A1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explore</w:t>
      </w:r>
      <w:r w:rsidR="005E3A2C" w:rsidRPr="005E3A2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innovative approaches towards strengthening their systems and expanding </w:t>
      </w:r>
      <w:r w:rsidR="001A0A1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social security </w:t>
      </w:r>
      <w:r w:rsidR="005E3A2C" w:rsidRPr="005E3A2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coverage to more people.</w:t>
      </w:r>
    </w:p>
    <w:p w14:paraId="6B14AD5D" w14:textId="38D25236" w:rsidR="006B65BA" w:rsidRPr="00EB71E0" w:rsidRDefault="00F46F32" w:rsidP="006C09E7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With financial support from </w:t>
      </w:r>
      <w:r w:rsidR="001A0A1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the European Union, t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he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ASEAN Social</w:t>
      </w:r>
      <w:r w:rsidR="0098142E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Security Association (ASSA) 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organise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d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an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International Seminar 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under the theme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“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Partnering and Mobilising Social Justice for Sustainable Financing of Social Security Systems and towards Universal Social Protection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” at their 39th Board Meeting on </w:t>
      </w:r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23-24 November 2022</w:t>
      </w:r>
      <w:r w:rsid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in </w:t>
      </w:r>
      <w:proofErr w:type="spellStart"/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Luang</w:t>
      </w:r>
      <w:proofErr w:type="spellEnd"/>
      <w:r w:rsidR="006C09E7" w:rsidRPr="006C09E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Prabang</w:t>
      </w:r>
      <w:r w:rsidR="00D9157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</w:t>
      </w:r>
    </w:p>
    <w:p w14:paraId="773FC2FA" w14:textId="63AA6059" w:rsidR="001217B5" w:rsidRPr="00EB71E0" w:rsidRDefault="001217B5" w:rsidP="00341504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The seminar 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had three main sub-themes</w:t>
      </w:r>
      <w:r w:rsidR="00341504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, 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namely, the</w:t>
      </w:r>
      <w:r w:rsidR="00341504" w:rsidRP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r</w:t>
      </w:r>
      <w:r w:rsidR="00341504" w:rsidRP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ole of social security in sustainable development in the post-pandemic world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; </w:t>
      </w:r>
      <w:r w:rsidR="00341504" w:rsidRP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partnering for social justice 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</w:t>
      </w:r>
      <w:r w:rsidR="00341504" w:rsidRP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o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341504" w:rsidRP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realis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e </w:t>
      </w:r>
      <w:r w:rsidR="00341504" w:rsidRP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the universal right to social security and decent work for all; and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341504" w:rsidRP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sustainable expansion of social security coverage</w:t>
      </w:r>
      <w:r w:rsidR="0034150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. </w:t>
      </w:r>
    </w:p>
    <w:p w14:paraId="0ACAE810" w14:textId="06299D94" w:rsidR="00175EA7" w:rsidRPr="00EB71E0" w:rsidRDefault="00961D68" w:rsidP="00494297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 w:rsidRPr="00961D6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Addressing the event, </w:t>
      </w:r>
      <w:r w:rsidR="00135923" w:rsidRPr="0013592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Mr. </w:t>
      </w:r>
      <w:proofErr w:type="spellStart"/>
      <w:r w:rsidR="00135923" w:rsidRPr="0013592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Padeumphone</w:t>
      </w:r>
      <w:proofErr w:type="spellEnd"/>
      <w:r w:rsidR="00135923" w:rsidRPr="0013592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proofErr w:type="spellStart"/>
      <w:r w:rsidR="00135923" w:rsidRPr="0013592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Sonthany</w:t>
      </w:r>
      <w:proofErr w:type="spellEnd"/>
      <w:r w:rsidR="00135923" w:rsidRPr="0013592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, Vice Minister of Labour and Social Welfare</w:t>
      </w:r>
      <w:r w:rsidR="003B7EB0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stated in </w:t>
      </w:r>
      <w:r w:rsidR="0013592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his</w:t>
      </w:r>
      <w:r w:rsidR="003B7EB0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opening </w:t>
      </w:r>
      <w:r w:rsid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remarks</w:t>
      </w:r>
      <w:r w:rsidR="003B7EB0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,</w:t>
      </w:r>
      <w:r w:rsidR="00494297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3B7EB0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“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The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G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overnment of </w:t>
      </w:r>
      <w:r w:rsidR="00D9157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the 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Lao PDR attaches great importance to social security and encourages and promotes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its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development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in relation to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economic growth. Lao PDR will continue implementing relevant ASEAN declarations and the </w:t>
      </w:r>
      <w:r w:rsidR="001D29B1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Sustainable Development Goals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on </w:t>
      </w:r>
      <w:r w:rsidR="001D29B1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social protection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,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in order to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create opportunities for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people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and ensure they are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protected throughout the country. We will also continue exchanging knowledge and experiences with ASEAN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countries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and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worldwide to </w:t>
      </w:r>
      <w:r w:rsidR="001D29B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further </w:t>
      </w:r>
      <w:r w:rsidR="00081030" w:rsidRPr="0008103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develop the existing social security system</w:t>
      </w:r>
      <w:r w:rsidR="003B7EB0"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”</w:t>
      </w:r>
      <w:r w:rsidR="0013592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</w:t>
      </w:r>
    </w:p>
    <w:p w14:paraId="1E4B4099" w14:textId="643D8586" w:rsidR="000027FD" w:rsidRDefault="00C82C09" w:rsidP="00F95A2A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The event was </w:t>
      </w:r>
      <w:r w:rsidR="00F95A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hosted by the Lao Social Security Organisation and 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attended by 118 participants from social security institutions of ASEAN member states, ministry officials from Lao PDR, and development partners. </w:t>
      </w:r>
      <w:r w:rsidR="00F95A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</w:t>
      </w:r>
      <w:r w:rsidR="00BA5E7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he thematic sessions</w:t>
      </w:r>
      <w:r w:rsidR="00F95A2A" w:rsidRPr="00F95A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F95A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received technical assistance from ILO and Oxfam</w:t>
      </w:r>
      <w:r w:rsidR="00BA5E7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. Experts from ILO discussed better public finance management towards sustainable systems and lessons from the COVID-19 pandemic, while Oxfam </w:t>
      </w:r>
      <w:r w:rsidR="00C61172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shared</w:t>
      </w:r>
      <w:r w:rsidR="00BA5E7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its expertise in working at the grassroots level to ensure that informal workers and marginalised groups have access to social security. ILO and Oxfam have frequently partnered to </w:t>
      </w:r>
      <w:r w:rsidR="005C61B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advanc</w:t>
      </w:r>
      <w:r w:rsidR="00BA5E7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e</w:t>
      </w:r>
      <w:r w:rsidR="005C61B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5C61B4" w:rsidRPr="00961D6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social protection and labour rights</w:t>
      </w:r>
      <w:r w:rsidR="005C61B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in Lao PDR</w:t>
      </w:r>
      <w:r w:rsidR="00BA5E7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,</w:t>
      </w:r>
      <w:r w:rsidR="00D9157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including through</w:t>
      </w:r>
      <w:r w:rsidR="00BA5E7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an ongoing pilot project in the</w:t>
      </w:r>
      <w:r w:rsidR="005C61B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coffee and tea sectors</w:t>
      </w:r>
      <w:r w:rsidR="00D9157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funded by the EU</w:t>
      </w:r>
      <w:r w:rsidR="005C61B4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</w:t>
      </w:r>
      <w:r w:rsid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75599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Thematic discussions also included a</w:t>
      </w:r>
      <w:r w:rsidR="00C6558B" w:rsidRP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case study </w:t>
      </w:r>
      <w:r w:rsidR="0075599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by</w:t>
      </w:r>
      <w:r w:rsidR="00755993" w:rsidRPr="0075599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75599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Luxembourg</w:t>
      </w:r>
      <w:r w:rsidR="00C6558B" w:rsidRP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on decentralized funding and partnerships for rural development</w:t>
      </w:r>
      <w:r w:rsidR="00755993" w:rsidRPr="0075599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5E403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in </w:t>
      </w:r>
      <w:r w:rsidR="00755993" w:rsidRP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Lao PDR</w:t>
      </w:r>
      <w:r w:rsid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</w:t>
      </w:r>
    </w:p>
    <w:p w14:paraId="13DA73B8" w14:textId="44F231A2" w:rsidR="00F46F32" w:rsidRDefault="00F46F32" w:rsidP="003E16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The seminar </w:t>
      </w:r>
      <w:r w:rsidR="00C6558B" w:rsidRP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provided </w:t>
      </w:r>
      <w:r w:rsid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a solid platform to promote peer-to-peer exchanges at the regional level with</w:t>
      </w:r>
      <w:r w:rsidR="00C6558B" w:rsidRP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government institutions and the civil society</w:t>
      </w:r>
      <w:r w:rsidR="00C655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. 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Ms. Celine </w:t>
      </w:r>
      <w:proofErr w:type="spellStart"/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Peyron-Bista</w:t>
      </w:r>
      <w:proofErr w:type="spellEnd"/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, Chief Technical Advisor on Social Protection at the ILO </w:t>
      </w:r>
      <w:r w:rsidR="005E403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said,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5E403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“I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n post-COVID times, ASEAN member states are at a crossroad</w:t>
      </w:r>
      <w:r w:rsid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 To sustain the economic recovery</w:t>
      </w:r>
      <w:r w:rsid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process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, tackle poverty and inequalit</w:t>
      </w:r>
      <w:r w:rsid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y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, prepare for future shocks and transformations, member </w:t>
      </w:r>
      <w:r w:rsidR="007659E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tates should opt for a “high-road” strategy of </w:t>
      </w:r>
      <w:r w:rsidR="007659E3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sustainable 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investments in social protection based on solidarity</w:t>
      </w:r>
      <w:r w:rsid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, which can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ensur</w:t>
      </w:r>
      <w:r w:rsid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e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that everyone enjoy</w:t>
      </w:r>
      <w:r w:rsid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adequate and comprehensive social protection</w:t>
      </w:r>
      <w:r w:rsidR="0087525D" w:rsidRPr="0087525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.”</w:t>
      </w:r>
    </w:p>
    <w:p w14:paraId="1F2B91A9" w14:textId="31A9BAD9" w:rsidR="003E16D0" w:rsidRDefault="00BA5E7E" w:rsidP="003E16D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 w:rsidRPr="00961D6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The 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International Seminar benefitted from financial support from the</w:t>
      </w:r>
      <w:r w:rsidRPr="00961D6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European Union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, through the Global </w:t>
      </w:r>
      <w:r w:rsid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Programme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on “Improving Synergies between Social Protection and</w:t>
      </w:r>
      <w:r w:rsidRPr="00961D6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Public Finance Management</w:t>
      </w:r>
      <w:r w:rsidR="00E224B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(</w:t>
      </w:r>
      <w:r w:rsidR="00E224B7" w:rsidRPr="00F95A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SP&amp;PFM</w:t>
      </w:r>
      <w:r w:rsidR="00E224B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)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”. </w:t>
      </w:r>
      <w:r w:rsid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</w:t>
      </w:r>
      <w:r w:rsidR="003E16D0" w:rsidRP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he </w:t>
      </w:r>
      <w:r w:rsid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Programme </w:t>
      </w:r>
      <w:r w:rsidR="00F567B3" w:rsidRPr="00F567B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supports 24 partner countries to strengthen their social protection systems, through sustainable financing and improved public finance management. In Lao PDR, </w:t>
      </w:r>
      <w:r w:rsidR="00F567B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</w:t>
      </w:r>
      <w:r w:rsidR="00F567B3" w:rsidRPr="00F567B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he Programme </w:t>
      </w:r>
      <w:r w:rsidR="00744EEF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cooperat</w:t>
      </w:r>
      <w:r w:rsidR="00F567B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es</w:t>
      </w:r>
      <w:r w:rsidR="00744EEF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w</w:t>
      </w:r>
      <w:r w:rsidR="0013543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ith the Ministry of Labour and </w:t>
      </w:r>
      <w:r w:rsidR="00744EEF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Social Welfare </w:t>
      </w:r>
      <w:r w:rsidR="00F567B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to</w:t>
      </w:r>
      <w:r w:rsidR="003E16D0" w:rsidRP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E224B7" w:rsidRP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assess the </w:t>
      </w:r>
      <w:r w:rsidR="00F567B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social security </w:t>
      </w:r>
      <w:r w:rsidR="00E224B7" w:rsidRP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scheme’s financial sustainability</w:t>
      </w:r>
      <w:r w:rsidR="00E224B7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and </w:t>
      </w:r>
      <w:r w:rsid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prepar</w:t>
      </w:r>
      <w:r w:rsidR="00F567B3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e</w:t>
      </w:r>
      <w:r w:rsid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an evidence-based </w:t>
      </w:r>
      <w:r w:rsidR="00C2380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strategy</w:t>
      </w:r>
      <w:r w:rsid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to</w:t>
      </w:r>
      <w:r w:rsidR="00C23801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3E16D0" w:rsidRP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expand coverage</w:t>
      </w:r>
      <w:r w:rsid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to informal workers</w:t>
      </w:r>
      <w:r w:rsidR="003E16D0" w:rsidRPr="003E16D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</w:t>
      </w:r>
      <w:r w:rsidR="0013543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1C68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During the seminar, Ms. Francesca </w:t>
      </w:r>
      <w:proofErr w:type="spellStart"/>
      <w:r w:rsidR="001C68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Arato</w:t>
      </w:r>
      <w:proofErr w:type="spellEnd"/>
      <w:r w:rsidR="001C68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,</w:t>
      </w:r>
      <w:r w:rsidR="0013543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representative</w:t>
      </w:r>
      <w:r w:rsidR="001C68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of the EU Delegation to </w:t>
      </w:r>
      <w:bookmarkStart w:id="0" w:name="_GoBack"/>
      <w:bookmarkEnd w:id="0"/>
      <w:r w:rsidR="001C68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Lao PDR,</w:t>
      </w:r>
      <w:r w:rsidR="0013543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highlighted the relevance of such</w:t>
      </w:r>
      <w:r w:rsidR="000A464E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a</w:t>
      </w:r>
      <w:r w:rsidR="0013543D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programme that </w:t>
      </w:r>
      <w:r w:rsidR="0013543D" w:rsidRPr="00F95A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facilitates regional and global sharing and learning</w:t>
      </w:r>
      <w:r w:rsidR="001C68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. S</w:t>
      </w:r>
      <w:r w:rsidR="005837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he also raised the </w:t>
      </w:r>
      <w:r w:rsidR="005837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lastRenderedPageBreak/>
        <w:t>importance</w:t>
      </w:r>
      <w:r w:rsidR="001C682A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5837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of more public investment in social protection, to facilitate</w:t>
      </w:r>
      <w:r w:rsidR="0058378B" w:rsidRPr="005837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faster and inclusive socio</w:t>
      </w:r>
      <w:r w:rsidR="005837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-economic recovery, close protection gaps, and enhance</w:t>
      </w:r>
      <w:r w:rsidR="0058378B" w:rsidRPr="005837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resilience against future shocks</w:t>
      </w:r>
      <w:r w:rsidR="0058378B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. </w:t>
      </w:r>
    </w:p>
    <w:p w14:paraId="65FFBA46" w14:textId="77777777" w:rsidR="00961D68" w:rsidRPr="00961D68" w:rsidRDefault="00961D68" w:rsidP="00961D6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</w:p>
    <w:p w14:paraId="1E9A06F2" w14:textId="77777777" w:rsidR="00961D68" w:rsidRPr="00961D68" w:rsidRDefault="00961D68" w:rsidP="00961D6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Medium" w:hAnsi="Franklin Gothic Medium" w:cs="Noto Sans"/>
          <w:color w:val="000000"/>
          <w:sz w:val="22"/>
          <w:szCs w:val="22"/>
          <w:lang w:bidi="lo-LA"/>
        </w:rPr>
      </w:pPr>
      <w:r w:rsidRPr="00961D68">
        <w:rPr>
          <w:rFonts w:ascii="Franklin Gothic Medium" w:hAnsi="Franklin Gothic Medium" w:cs="Noto Sans"/>
          <w:color w:val="000000"/>
          <w:sz w:val="22"/>
          <w:szCs w:val="22"/>
          <w:lang w:bidi="lo-LA"/>
        </w:rPr>
        <w:t>For more information please contact:</w:t>
      </w:r>
    </w:p>
    <w:p w14:paraId="16093188" w14:textId="067526D7" w:rsidR="00961D68" w:rsidRPr="00961D68" w:rsidRDefault="00961D68" w:rsidP="00961D6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 w:rsidRPr="00961D6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Ms. Loveleen De, </w:t>
      </w: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Program </w:t>
      </w:r>
      <w:r w:rsidRPr="00961D68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Manager (English)</w:t>
      </w:r>
    </w:p>
    <w:p w14:paraId="18B9AE4F" w14:textId="1034A995" w:rsidR="00961D68" w:rsidRPr="00171166" w:rsidRDefault="00983659" w:rsidP="00171166">
      <w:pPr>
        <w:spacing w:before="120" w:after="120" w:line="264" w:lineRule="auto"/>
        <w:rPr>
          <w:rFonts w:cstheme="minorHAnsi"/>
          <w:sz w:val="22"/>
          <w:szCs w:val="22"/>
        </w:rPr>
      </w:pPr>
      <w:hyperlink r:id="rId5" w:history="1">
        <w:r w:rsidR="00961D68" w:rsidRPr="00152CFD">
          <w:rPr>
            <w:rStyle w:val="Hyperlink"/>
            <w:rFonts w:cstheme="minorHAnsi"/>
            <w:sz w:val="22"/>
            <w:szCs w:val="22"/>
          </w:rPr>
          <w:t>del@ilo.org</w:t>
        </w:r>
      </w:hyperlink>
      <w:r w:rsidR="00961D68" w:rsidRPr="00152CFD">
        <w:rPr>
          <w:rFonts w:cstheme="minorHAnsi"/>
          <w:sz w:val="22"/>
          <w:szCs w:val="22"/>
        </w:rPr>
        <w:t xml:space="preserve"> </w:t>
      </w:r>
    </w:p>
    <w:p w14:paraId="5FA3E244" w14:textId="3C633367" w:rsidR="00AE6E7C" w:rsidRDefault="00AE6E7C" w:rsidP="00961D6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Ms. </w:t>
      </w:r>
      <w:r w:rsidRPr="00AE6E7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Noutthong Alounthong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, National </w:t>
      </w: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Pro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ject</w:t>
      </w: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Coordinator</w:t>
      </w:r>
      <w:r w:rsidRPr="004A6A3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(English &amp; Lao)</w:t>
      </w:r>
    </w:p>
    <w:p w14:paraId="752F3BF0" w14:textId="49166B29" w:rsidR="00961D68" w:rsidRDefault="00983659" w:rsidP="00961D6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hyperlink r:id="rId6" w:history="1">
        <w:r w:rsidR="00AE6E7C" w:rsidRPr="007E7773">
          <w:rPr>
            <w:rStyle w:val="Hyperlink"/>
            <w:rFonts w:ascii="Franklin Gothic Book" w:hAnsi="Franklin Gothic Book" w:cs="Noto Sans"/>
            <w:sz w:val="22"/>
            <w:szCs w:val="22"/>
            <w:lang w:bidi="lo-LA"/>
          </w:rPr>
          <w:t>alounthong@ilo.org</w:t>
        </w:r>
      </w:hyperlink>
      <w:r w:rsidR="00AE6E7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="004A6A3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</w:p>
    <w:p w14:paraId="44D4A410" w14:textId="07C6FE65" w:rsidR="00AE6E7C" w:rsidRPr="00EB71E0" w:rsidRDefault="00AE6E7C" w:rsidP="00AE6E7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Mr. </w:t>
      </w: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Thongleck</w:t>
      </w:r>
      <w:r w:rsidRPr="00171166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Pr="00AE6E7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Xiong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,</w:t>
      </w:r>
      <w:r w:rsidRPr="00AE6E7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National </w:t>
      </w: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Pro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gram</w:t>
      </w:r>
      <w:r w:rsidRPr="00EB71E0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Coordinator</w:t>
      </w:r>
      <w:r w:rsidRPr="00AE6E7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  <w:r w:rsidRPr="004A6A3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>(English &amp; Lao)</w:t>
      </w:r>
    </w:p>
    <w:p w14:paraId="55A56305" w14:textId="38F5DD3C" w:rsidR="00AE6E7C" w:rsidRPr="00EB71E0" w:rsidRDefault="00983659" w:rsidP="00961D6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Franklin Gothic Book" w:hAnsi="Franklin Gothic Book" w:cs="Noto Sans"/>
          <w:color w:val="000000"/>
          <w:sz w:val="22"/>
          <w:szCs w:val="22"/>
          <w:lang w:bidi="lo-LA"/>
        </w:rPr>
      </w:pPr>
      <w:hyperlink r:id="rId7" w:history="1">
        <w:r w:rsidR="00AE6E7C" w:rsidRPr="007E7773">
          <w:rPr>
            <w:rStyle w:val="Hyperlink"/>
            <w:rFonts w:ascii="Franklin Gothic Book" w:hAnsi="Franklin Gothic Book" w:cs="Noto Sans"/>
            <w:sz w:val="22"/>
            <w:szCs w:val="22"/>
            <w:lang w:bidi="lo-LA"/>
          </w:rPr>
          <w:t>thongleck@ilo.org</w:t>
        </w:r>
      </w:hyperlink>
      <w:r w:rsidR="00AE6E7C">
        <w:rPr>
          <w:rFonts w:ascii="Franklin Gothic Book" w:hAnsi="Franklin Gothic Book" w:cs="Noto Sans"/>
          <w:color w:val="000000"/>
          <w:sz w:val="22"/>
          <w:szCs w:val="22"/>
          <w:lang w:bidi="lo-LA"/>
        </w:rPr>
        <w:t xml:space="preserve"> </w:t>
      </w:r>
    </w:p>
    <w:sectPr w:rsidR="00AE6E7C" w:rsidRPr="00EB71E0" w:rsidSect="008F339D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22A7"/>
    <w:multiLevelType w:val="hybridMultilevel"/>
    <w:tmpl w:val="EA8215D6"/>
    <w:lvl w:ilvl="0" w:tplc="4178E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B64"/>
    <w:multiLevelType w:val="hybridMultilevel"/>
    <w:tmpl w:val="63648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8023B"/>
    <w:multiLevelType w:val="hybridMultilevel"/>
    <w:tmpl w:val="9A6CB09A"/>
    <w:lvl w:ilvl="0" w:tplc="D45C50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7046BD5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C1094"/>
    <w:rsid w:val="000027FD"/>
    <w:rsid w:val="00011C6C"/>
    <w:rsid w:val="00015B0B"/>
    <w:rsid w:val="00016A4A"/>
    <w:rsid w:val="0003629D"/>
    <w:rsid w:val="00081030"/>
    <w:rsid w:val="000911EB"/>
    <w:rsid w:val="000919B9"/>
    <w:rsid w:val="000A17C7"/>
    <w:rsid w:val="000A464E"/>
    <w:rsid w:val="000A6868"/>
    <w:rsid w:val="000B58FE"/>
    <w:rsid w:val="000C556A"/>
    <w:rsid w:val="000C5D93"/>
    <w:rsid w:val="000F3913"/>
    <w:rsid w:val="000F661D"/>
    <w:rsid w:val="001217B5"/>
    <w:rsid w:val="0013543D"/>
    <w:rsid w:val="00135923"/>
    <w:rsid w:val="00141BAD"/>
    <w:rsid w:val="00142797"/>
    <w:rsid w:val="00146836"/>
    <w:rsid w:val="001620EE"/>
    <w:rsid w:val="00170BBE"/>
    <w:rsid w:val="00171166"/>
    <w:rsid w:val="00175EA7"/>
    <w:rsid w:val="00180062"/>
    <w:rsid w:val="001A0A17"/>
    <w:rsid w:val="001C682A"/>
    <w:rsid w:val="001C7FBB"/>
    <w:rsid w:val="001D29B1"/>
    <w:rsid w:val="001E4012"/>
    <w:rsid w:val="001F4193"/>
    <w:rsid w:val="001F4913"/>
    <w:rsid w:val="00222E50"/>
    <w:rsid w:val="00223C0E"/>
    <w:rsid w:val="00233C8D"/>
    <w:rsid w:val="00256B8C"/>
    <w:rsid w:val="00270E65"/>
    <w:rsid w:val="00275C59"/>
    <w:rsid w:val="00275DE5"/>
    <w:rsid w:val="002B678F"/>
    <w:rsid w:val="002C7534"/>
    <w:rsid w:val="002F2B72"/>
    <w:rsid w:val="00315D0D"/>
    <w:rsid w:val="0031670A"/>
    <w:rsid w:val="0033549E"/>
    <w:rsid w:val="00341504"/>
    <w:rsid w:val="00350A24"/>
    <w:rsid w:val="003516CF"/>
    <w:rsid w:val="003539C0"/>
    <w:rsid w:val="003633FC"/>
    <w:rsid w:val="003671B7"/>
    <w:rsid w:val="003A3E3B"/>
    <w:rsid w:val="003B7EB0"/>
    <w:rsid w:val="003D2BC7"/>
    <w:rsid w:val="003D4760"/>
    <w:rsid w:val="003D5FA5"/>
    <w:rsid w:val="003D757D"/>
    <w:rsid w:val="003E16D0"/>
    <w:rsid w:val="003E367E"/>
    <w:rsid w:val="0042333F"/>
    <w:rsid w:val="0043173A"/>
    <w:rsid w:val="00432486"/>
    <w:rsid w:val="004516E7"/>
    <w:rsid w:val="00474690"/>
    <w:rsid w:val="0049092A"/>
    <w:rsid w:val="0049334A"/>
    <w:rsid w:val="00494297"/>
    <w:rsid w:val="004A6A3C"/>
    <w:rsid w:val="004B0198"/>
    <w:rsid w:val="004B49BA"/>
    <w:rsid w:val="004C17FA"/>
    <w:rsid w:val="004C30D5"/>
    <w:rsid w:val="004C62DB"/>
    <w:rsid w:val="004E74A8"/>
    <w:rsid w:val="004E7CF6"/>
    <w:rsid w:val="00533E70"/>
    <w:rsid w:val="00550152"/>
    <w:rsid w:val="00560C15"/>
    <w:rsid w:val="0056476D"/>
    <w:rsid w:val="00567431"/>
    <w:rsid w:val="00574548"/>
    <w:rsid w:val="00576A6C"/>
    <w:rsid w:val="00577E7D"/>
    <w:rsid w:val="0058378B"/>
    <w:rsid w:val="005B0DB3"/>
    <w:rsid w:val="005C61B4"/>
    <w:rsid w:val="005C7193"/>
    <w:rsid w:val="005E1D61"/>
    <w:rsid w:val="005E3A2C"/>
    <w:rsid w:val="005E4038"/>
    <w:rsid w:val="005F6A74"/>
    <w:rsid w:val="00605E26"/>
    <w:rsid w:val="006100F2"/>
    <w:rsid w:val="00632BF1"/>
    <w:rsid w:val="00634032"/>
    <w:rsid w:val="00646987"/>
    <w:rsid w:val="00663F45"/>
    <w:rsid w:val="00687CF3"/>
    <w:rsid w:val="006B5261"/>
    <w:rsid w:val="006B65BA"/>
    <w:rsid w:val="006B6F40"/>
    <w:rsid w:val="006C09E7"/>
    <w:rsid w:val="006E0F87"/>
    <w:rsid w:val="006E4591"/>
    <w:rsid w:val="006F290C"/>
    <w:rsid w:val="006F7897"/>
    <w:rsid w:val="00701C58"/>
    <w:rsid w:val="00704E2C"/>
    <w:rsid w:val="00717657"/>
    <w:rsid w:val="00722F36"/>
    <w:rsid w:val="00726DAB"/>
    <w:rsid w:val="00743C94"/>
    <w:rsid w:val="00744EEF"/>
    <w:rsid w:val="00745C6A"/>
    <w:rsid w:val="007469DC"/>
    <w:rsid w:val="007544F4"/>
    <w:rsid w:val="00755993"/>
    <w:rsid w:val="00760813"/>
    <w:rsid w:val="00765670"/>
    <w:rsid w:val="007659E3"/>
    <w:rsid w:val="0078445F"/>
    <w:rsid w:val="0079366E"/>
    <w:rsid w:val="007E1AD5"/>
    <w:rsid w:val="007E5A13"/>
    <w:rsid w:val="00811F8A"/>
    <w:rsid w:val="0082035B"/>
    <w:rsid w:val="00822EF6"/>
    <w:rsid w:val="00824C3A"/>
    <w:rsid w:val="00846737"/>
    <w:rsid w:val="00851DE0"/>
    <w:rsid w:val="0087525D"/>
    <w:rsid w:val="00884308"/>
    <w:rsid w:val="008905FD"/>
    <w:rsid w:val="008A7C91"/>
    <w:rsid w:val="008A7EC0"/>
    <w:rsid w:val="008B140A"/>
    <w:rsid w:val="008B7C20"/>
    <w:rsid w:val="008C38B0"/>
    <w:rsid w:val="008E50BA"/>
    <w:rsid w:val="008F339D"/>
    <w:rsid w:val="009046A9"/>
    <w:rsid w:val="0090595A"/>
    <w:rsid w:val="009141CA"/>
    <w:rsid w:val="0092684C"/>
    <w:rsid w:val="00940DAA"/>
    <w:rsid w:val="00947CDD"/>
    <w:rsid w:val="00960198"/>
    <w:rsid w:val="00961D68"/>
    <w:rsid w:val="00966B3D"/>
    <w:rsid w:val="00967B07"/>
    <w:rsid w:val="00974B56"/>
    <w:rsid w:val="00980A29"/>
    <w:rsid w:val="0098142E"/>
    <w:rsid w:val="00983659"/>
    <w:rsid w:val="00983A5C"/>
    <w:rsid w:val="009D6AE9"/>
    <w:rsid w:val="00A007B6"/>
    <w:rsid w:val="00A01D77"/>
    <w:rsid w:val="00A52069"/>
    <w:rsid w:val="00A8382E"/>
    <w:rsid w:val="00AA455C"/>
    <w:rsid w:val="00AC5C43"/>
    <w:rsid w:val="00AC6591"/>
    <w:rsid w:val="00AE6E7C"/>
    <w:rsid w:val="00B708C4"/>
    <w:rsid w:val="00B7554A"/>
    <w:rsid w:val="00B97C03"/>
    <w:rsid w:val="00BA4C05"/>
    <w:rsid w:val="00BA5E7E"/>
    <w:rsid w:val="00BB75F1"/>
    <w:rsid w:val="00BC1241"/>
    <w:rsid w:val="00BD5620"/>
    <w:rsid w:val="00C037F6"/>
    <w:rsid w:val="00C23801"/>
    <w:rsid w:val="00C26A3B"/>
    <w:rsid w:val="00C366C5"/>
    <w:rsid w:val="00C4072B"/>
    <w:rsid w:val="00C50154"/>
    <w:rsid w:val="00C61172"/>
    <w:rsid w:val="00C61D8D"/>
    <w:rsid w:val="00C6558B"/>
    <w:rsid w:val="00C72F2A"/>
    <w:rsid w:val="00C82C09"/>
    <w:rsid w:val="00CB7ED2"/>
    <w:rsid w:val="00CC5F6B"/>
    <w:rsid w:val="00CE6F9B"/>
    <w:rsid w:val="00CF23A4"/>
    <w:rsid w:val="00CF2A32"/>
    <w:rsid w:val="00CF53ED"/>
    <w:rsid w:val="00CF7B72"/>
    <w:rsid w:val="00D00566"/>
    <w:rsid w:val="00D322AD"/>
    <w:rsid w:val="00D3367D"/>
    <w:rsid w:val="00D412AF"/>
    <w:rsid w:val="00D43A2B"/>
    <w:rsid w:val="00D54389"/>
    <w:rsid w:val="00D64152"/>
    <w:rsid w:val="00D81FF6"/>
    <w:rsid w:val="00D9157A"/>
    <w:rsid w:val="00D9665D"/>
    <w:rsid w:val="00DA2657"/>
    <w:rsid w:val="00DB11A7"/>
    <w:rsid w:val="00DB31CA"/>
    <w:rsid w:val="00DB472F"/>
    <w:rsid w:val="00E0676A"/>
    <w:rsid w:val="00E1558B"/>
    <w:rsid w:val="00E224B7"/>
    <w:rsid w:val="00E56484"/>
    <w:rsid w:val="00E702C5"/>
    <w:rsid w:val="00E83631"/>
    <w:rsid w:val="00E9062C"/>
    <w:rsid w:val="00EB71E0"/>
    <w:rsid w:val="00EC4D30"/>
    <w:rsid w:val="00ED4D35"/>
    <w:rsid w:val="00F200F3"/>
    <w:rsid w:val="00F25AFE"/>
    <w:rsid w:val="00F26D1E"/>
    <w:rsid w:val="00F367B9"/>
    <w:rsid w:val="00F46DBD"/>
    <w:rsid w:val="00F46F32"/>
    <w:rsid w:val="00F5417C"/>
    <w:rsid w:val="00F567B3"/>
    <w:rsid w:val="00F700EE"/>
    <w:rsid w:val="00F708B8"/>
    <w:rsid w:val="00F913BE"/>
    <w:rsid w:val="00F95A2A"/>
    <w:rsid w:val="00FA75C5"/>
    <w:rsid w:val="00FB308E"/>
    <w:rsid w:val="00FB79B9"/>
    <w:rsid w:val="00FC1094"/>
    <w:rsid w:val="00FE01EE"/>
    <w:rsid w:val="00FF7F36"/>
    <w:rsid w:val="110F8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8FB3"/>
  <w15:chartTrackingRefBased/>
  <w15:docId w15:val="{AAB18D07-A9F9-5845-908B-A9AD4A99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0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  <w:style w:type="character" w:styleId="Hyperlink">
    <w:name w:val="Hyperlink"/>
    <w:basedOn w:val="DefaultParagraphFont"/>
    <w:uiPriority w:val="99"/>
    <w:unhideWhenUsed/>
    <w:rsid w:val="00F7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8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AA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3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ngleck@i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unthong@ilo.org" TargetMode="External"/><Relationship Id="rId5" Type="http://schemas.openxmlformats.org/officeDocument/2006/relationships/hyperlink" Target="mailto:del@il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Loveleen De</dc:creator>
  <cp:keywords/>
  <dc:description/>
  <cp:lastModifiedBy>Loveleen De</cp:lastModifiedBy>
  <cp:revision>33</cp:revision>
  <dcterms:created xsi:type="dcterms:W3CDTF">2022-09-22T02:37:00Z</dcterms:created>
  <dcterms:modified xsi:type="dcterms:W3CDTF">2022-11-21T09:26:00Z</dcterms:modified>
</cp:coreProperties>
</file>